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1"/>
        <w:tabs>
          <w:tab w:val="right" w:pos="8640"/>
        </w:tabs>
        <w:ind w:right="1260"/>
        <w:rPr>
          <w:rFonts w:hint="default" w:eastAsiaTheme="minorEastAsia"/>
          <w:b/>
          <w:sz w:val="22"/>
          <w:lang w:val="en-US" w:eastAsia="zh-CN"/>
        </w:rPr>
      </w:pPr>
      <w:r>
        <w:rPr>
          <w:sz w:val="18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" name="任意多边形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A1" fmla="val 0"/>
                            <a:gd name="A2" fmla="val 0"/>
                            <a:gd name="txL" fmla="*/ 5034 w 21600"/>
                            <a:gd name="txT" fmla="*/ 2279 h 21600"/>
                            <a:gd name="txR" fmla="*/ 16566 w 21600"/>
                            <a:gd name="txB" fmla="*/ 13674 h 21600"/>
                          </a:gdLst>
                          <a:ahLst/>
                          <a:cxnLst>
                            <a:cxn ang="17694720">
                              <a:pos x="319" y="64"/>
                            </a:cxn>
                            <a:cxn ang="11796480">
                              <a:pos x="86" y="318"/>
                            </a:cxn>
                            <a:cxn ang="5898240">
                              <a:pos x="319" y="635"/>
                            </a:cxn>
                            <a:cxn ang="0">
                              <a:pos x="549" y="318"/>
                            </a:cxn>
                          </a:cxnLst>
                          <a:rect l="txL" t="txT" r="txR" b="txB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319,64;86,318;319,635;549,318" o:connectangles="270,180,90,0"/>
                <v:fill on="t" focussize="0,0"/>
                <v:stroke color="#000000" joinstyle="miter"/>
                <v:imagedata o:title=""/>
                <o:lock v:ext="edit" aspectratio="f"/>
                <w10:anchorlock/>
              </v:shape>
            </w:pict>
          </mc:Fallback>
        </mc:AlternateContent>
      </w:r>
      <w:r>
        <w:rPr>
          <w:b/>
          <w:sz w:val="22"/>
        </w:rPr>
        <w:t>3GPP TSG-RAN WG3 Meeting#10</w:t>
      </w:r>
      <w:r>
        <w:rPr>
          <w:b/>
          <w:sz w:val="22"/>
          <w:lang w:val="en-US"/>
        </w:rPr>
        <w:t>8</w:t>
      </w:r>
      <w:r>
        <w:rPr>
          <w:b/>
          <w:sz w:val="22"/>
        </w:rPr>
        <w:t xml:space="preserve">-e </w:t>
      </w:r>
      <w:r>
        <w:rPr>
          <w:b/>
          <w:sz w:val="22"/>
        </w:rPr>
        <w:tab/>
      </w:r>
      <w:r>
        <w:rPr>
          <w:b/>
          <w:sz w:val="22"/>
        </w:rPr>
        <w:t xml:space="preserve">                           </w:t>
      </w:r>
      <w:r>
        <w:rPr>
          <w:b/>
          <w:sz w:val="22"/>
          <w:lang w:val="en-US"/>
        </w:rPr>
        <w:t>R3-20</w:t>
      </w:r>
      <w:r>
        <w:rPr>
          <w:rFonts w:hint="eastAsia"/>
          <w:b/>
          <w:sz w:val="22"/>
          <w:lang w:val="en-US" w:eastAsia="zh-CN"/>
        </w:rPr>
        <w:t>4255</w:t>
      </w:r>
    </w:p>
    <w:p>
      <w:pPr>
        <w:pStyle w:val="41"/>
        <w:tabs>
          <w:tab w:val="right" w:pos="8640"/>
        </w:tabs>
        <w:spacing w:after="0"/>
        <w:ind w:right="1260"/>
        <w:rPr>
          <w:b/>
        </w:rPr>
      </w:pPr>
      <w:r>
        <w:rPr>
          <w:rFonts w:cs="Arial"/>
          <w:b/>
          <w:sz w:val="22"/>
          <w:szCs w:val="28"/>
        </w:rPr>
        <w:t>1</w:t>
      </w:r>
      <w:r>
        <w:rPr>
          <w:rFonts w:cs="Arial"/>
          <w:b/>
          <w:sz w:val="22"/>
          <w:szCs w:val="28"/>
          <w:vertAlign w:val="superscript"/>
        </w:rPr>
        <w:t>st</w:t>
      </w:r>
      <w:r>
        <w:rPr>
          <w:rFonts w:cs="Arial"/>
          <w:b/>
          <w:sz w:val="22"/>
          <w:szCs w:val="28"/>
        </w:rPr>
        <w:t xml:space="preserve">  – 12</w:t>
      </w:r>
      <w:r>
        <w:rPr>
          <w:rFonts w:cs="Arial"/>
          <w:b/>
          <w:sz w:val="22"/>
          <w:szCs w:val="28"/>
          <w:vertAlign w:val="superscript"/>
        </w:rPr>
        <w:t>th</w:t>
      </w:r>
      <w:r>
        <w:rPr>
          <w:rFonts w:cs="Arial"/>
          <w:b/>
          <w:sz w:val="22"/>
          <w:szCs w:val="28"/>
        </w:rPr>
        <w:t xml:space="preserve"> June 2020</w:t>
      </w:r>
    </w:p>
    <w:p>
      <w:pPr>
        <w:pStyle w:val="16"/>
        <w:pBdr>
          <w:bottom w:val="single" w:color="auto" w:sz="4" w:space="1"/>
        </w:pBdr>
        <w:tabs>
          <w:tab w:val="right" w:pos="9639"/>
          <w:tab w:val="clear" w:pos="4153"/>
          <w:tab w:val="clear" w:pos="8306"/>
        </w:tabs>
        <w:rPr>
          <w:rFonts w:ascii="Arial" w:hAnsi="Arial" w:cs="Arial"/>
          <w:b/>
          <w:bCs/>
          <w:sz w:val="24"/>
          <w:szCs w:val="24"/>
        </w:rPr>
      </w:pPr>
    </w:p>
    <w:p>
      <w:pPr>
        <w:rPr>
          <w:rFonts w:ascii="Arial" w:hAnsi="Arial" w:cs="Arial"/>
        </w:rPr>
      </w:pPr>
    </w:p>
    <w:p>
      <w:pPr>
        <w:pStyle w:val="18"/>
        <w:rPr>
          <w:rFonts w:eastAsia="宋体"/>
          <w:lang w:val="en-US" w:eastAsia="zh-CN"/>
        </w:rPr>
      </w:pPr>
      <w:r>
        <w:t>Title:</w:t>
      </w:r>
      <w:r>
        <w:tab/>
      </w:r>
      <w:r>
        <w:rPr>
          <w:rFonts w:ascii="Arial" w:hAnsi="Arial" w:cs="Arial"/>
          <w:sz w:val="21"/>
          <w:szCs w:val="22"/>
        </w:rPr>
        <w:t>Response LS on the LS For Exchange of information related to SRS-RSRP measurement resource configuration for UE-CLI</w:t>
      </w:r>
    </w:p>
    <w:p>
      <w:pPr>
        <w:pStyle w:val="18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Response to:       </w:t>
      </w:r>
      <w:r>
        <w:rPr>
          <w:rFonts w:hint="eastAsia"/>
          <w:color w:val="000000"/>
          <w:sz w:val="21"/>
          <w:szCs w:val="22"/>
          <w:lang w:val="en-US" w:eastAsia="zh-CN"/>
        </w:rPr>
        <w:t xml:space="preserve"> </w:t>
      </w:r>
      <w:r>
        <w:rPr>
          <w:color w:val="000000"/>
          <w:sz w:val="21"/>
          <w:szCs w:val="22"/>
          <w:lang w:eastAsia="ja-JP"/>
        </w:rPr>
        <w:t>R3-</w:t>
      </w:r>
      <w:bookmarkStart w:id="0" w:name="_Hlt24996986"/>
      <w:r>
        <w:rPr>
          <w:color w:val="000000"/>
          <w:sz w:val="21"/>
          <w:szCs w:val="22"/>
          <w:lang w:eastAsia="ja-JP"/>
        </w:rPr>
        <w:t>1</w:t>
      </w:r>
      <w:bookmarkEnd w:id="0"/>
      <w:r>
        <w:rPr>
          <w:color w:val="000000"/>
          <w:sz w:val="21"/>
          <w:szCs w:val="22"/>
          <w:lang w:eastAsia="ja-JP"/>
        </w:rPr>
        <w:t>96406</w:t>
      </w:r>
      <w:r>
        <w:rPr>
          <w:rFonts w:hint="eastAsia"/>
          <w:color w:val="000000"/>
          <w:sz w:val="21"/>
          <w:szCs w:val="22"/>
          <w:lang w:val="en-US" w:eastAsia="zh-CN"/>
        </w:rPr>
        <w:t>/</w:t>
      </w:r>
      <w:r>
        <w:rPr>
          <w:color w:val="000000"/>
          <w:sz w:val="21"/>
          <w:szCs w:val="22"/>
          <w:lang w:eastAsia="ja-JP"/>
        </w:rPr>
        <w:t>R2-1914021</w:t>
      </w:r>
      <w:r>
        <w:rPr>
          <w:rFonts w:hint="eastAsia"/>
          <w:color w:val="000000"/>
          <w:sz w:val="21"/>
          <w:szCs w:val="22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    </w:t>
      </w:r>
      <w:bookmarkStart w:id="1" w:name="_GoBack"/>
      <w:bookmarkEnd w:id="1"/>
    </w:p>
    <w:p>
      <w:pPr>
        <w:pStyle w:val="18"/>
        <w:rPr>
          <w:lang w:val="en-US" w:eastAsia="zh-CN"/>
        </w:rPr>
      </w:pPr>
      <w:r>
        <w:t>Release:</w:t>
      </w:r>
      <w:r>
        <w:tab/>
      </w:r>
      <w:r>
        <w:rPr>
          <w:color w:val="000000"/>
        </w:rPr>
        <w:t>Release 1</w:t>
      </w:r>
      <w:r>
        <w:rPr>
          <w:rFonts w:hint="eastAsia"/>
          <w:color w:val="000000"/>
          <w:lang w:eastAsia="zh-CN"/>
        </w:rPr>
        <w:t>6</w:t>
      </w:r>
    </w:p>
    <w:p>
      <w:pPr>
        <w:pStyle w:val="18"/>
      </w:pPr>
      <w:r>
        <w:t>Work Item:</w:t>
      </w:r>
      <w:r>
        <w:tab/>
      </w:r>
      <w:r>
        <w:rPr>
          <w:rFonts w:hint="eastAsia"/>
          <w:lang w:eastAsia="zh-CN"/>
        </w:rPr>
        <w:t>NR_</w:t>
      </w:r>
      <w:r>
        <w:rPr>
          <w:rFonts w:hint="eastAsia"/>
          <w:lang w:val="en-US" w:eastAsia="zh-CN"/>
        </w:rPr>
        <w:t>CLI</w:t>
      </w:r>
      <w:r>
        <w:rPr>
          <w:rFonts w:hint="eastAsia"/>
          <w:lang w:eastAsia="zh-CN"/>
        </w:rPr>
        <w:t>_</w:t>
      </w:r>
      <w:r>
        <w:rPr>
          <w:rFonts w:hint="eastAsia"/>
          <w:lang w:val="en-US" w:eastAsia="zh-CN"/>
        </w:rPr>
        <w:t>RIM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pStyle w:val="36"/>
        <w:rPr>
          <w:rFonts w:hint="default"/>
          <w:b w:val="0"/>
          <w:lang w:val="en-US"/>
        </w:rPr>
      </w:pPr>
      <w:r>
        <w:t>Source:</w:t>
      </w:r>
      <w:r>
        <w:tab/>
      </w:r>
      <w:r>
        <w:rPr>
          <w:rFonts w:hint="eastAsia"/>
          <w:lang w:val="en-US" w:eastAsia="zh-CN"/>
        </w:rPr>
        <w:t>RAN3</w:t>
      </w:r>
    </w:p>
    <w:p>
      <w:pPr>
        <w:pStyle w:val="36"/>
        <w:rPr>
          <w:rFonts w:hint="default" w:eastAsiaTheme="minorEastAsia"/>
          <w:lang w:val="en-US" w:eastAsia="zh-CN"/>
        </w:rPr>
      </w:pPr>
      <w:r>
        <w:t>To:</w:t>
      </w:r>
      <w:r>
        <w:tab/>
      </w:r>
      <w:r>
        <w:rPr>
          <w:rFonts w:hint="eastAsia"/>
          <w:lang w:val="en-US" w:eastAsia="zh-CN"/>
        </w:rPr>
        <w:t>RAN2</w:t>
      </w:r>
    </w:p>
    <w:p>
      <w:pPr>
        <w:pStyle w:val="36"/>
        <w:rPr>
          <w:rFonts w:hint="eastAsia" w:eastAsiaTheme="minorEastAsia"/>
          <w:lang w:val="en-US" w:eastAsia="zh-CN"/>
        </w:rPr>
      </w:pPr>
      <w:r>
        <w:rPr>
          <w:lang w:val="en-US"/>
        </w:rPr>
        <w:t>Cc:</w:t>
      </w:r>
      <w:r>
        <w:rPr>
          <w:lang w:val="en-US"/>
        </w:rPr>
        <w:tab/>
      </w:r>
      <w:r>
        <w:rPr>
          <w:rFonts w:hint="eastAsia"/>
          <w:lang w:val="en-US" w:eastAsia="zh-CN"/>
        </w:rPr>
        <w:t>-</w:t>
      </w:r>
    </w:p>
    <w:p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>
      <w:pPr>
        <w:pStyle w:val="37"/>
        <w:tabs>
          <w:tab w:val="clear" w:pos="2268"/>
        </w:tabs>
        <w:rPr>
          <w:bCs/>
          <w:lang w:val="en-US" w:eastAsia="zh-CN"/>
        </w:rPr>
      </w:pPr>
      <w:r>
        <w:t>Name:</w:t>
      </w:r>
      <w:r>
        <w:rPr>
          <w:bCs/>
        </w:rPr>
        <w:tab/>
      </w:r>
      <w:r>
        <w:rPr>
          <w:rFonts w:hint="eastAsia"/>
          <w:bCs/>
          <w:lang w:val="en-US" w:eastAsia="zh-CN"/>
        </w:rPr>
        <w:t>DAPENG LI</w:t>
      </w:r>
    </w:p>
    <w:p>
      <w:pPr>
        <w:pStyle w:val="37"/>
        <w:tabs>
          <w:tab w:val="clear" w:pos="2268"/>
        </w:tabs>
        <w:rPr>
          <w:bCs/>
          <w:color w:val="0000FF"/>
          <w:lang w:val="en-US" w:eastAsia="zh-CN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>
        <w:rPr>
          <w:rFonts w:hint="eastAsia"/>
          <w:bCs/>
          <w:color w:val="0000FF"/>
          <w:lang w:val="en-US" w:eastAsia="zh-CN"/>
        </w:rPr>
        <w:t>li.dapeng@zte.com.cn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1"/>
          <w:rFonts w:ascii="Arial" w:hAnsi="Arial" w:cs="Arial"/>
          <w:b/>
        </w:rPr>
        <w:t>mailto:3GPPLiaison@etsi.org</w:t>
      </w:r>
      <w:r>
        <w:rPr>
          <w:rStyle w:val="21"/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pStyle w:val="18"/>
        <w:rPr>
          <w:rFonts w:hint="default"/>
          <w:lang w:val="en-US"/>
        </w:rPr>
      </w:pPr>
      <w:r>
        <w:t>Attachments:</w:t>
      </w:r>
      <w:r>
        <w:tab/>
      </w:r>
      <w:r>
        <w:rPr>
          <w:rFonts w:hint="eastAsia" w:ascii="Arial" w:hAnsi="Arial" w:eastAsia="宋体" w:cs="Arial"/>
          <w:b w:val="0"/>
          <w:bCs w:val="0"/>
          <w:kern w:val="0"/>
          <w:sz w:val="21"/>
          <w:szCs w:val="22"/>
          <w:lang w:val="en-GB" w:eastAsia="zh-CN" w:bidi="ar-SA"/>
        </w:rPr>
        <w:t>R3-203802</w:t>
      </w:r>
      <w:r>
        <w:rPr>
          <w:rFonts w:hint="eastAsia" w:ascii="Arial" w:hAnsi="Arial" w:eastAsia="宋体" w:cs="Arial"/>
          <w:b w:val="0"/>
          <w:bCs w:val="0"/>
          <w:kern w:val="0"/>
          <w:sz w:val="21"/>
          <w:szCs w:val="22"/>
          <w:lang w:val="en-US" w:eastAsia="zh-CN" w:bidi="ar-SA"/>
        </w:rPr>
        <w:t>,</w:t>
      </w:r>
      <w:r>
        <w:rPr>
          <w:rFonts w:hint="eastAsia" w:ascii="Arial" w:hAnsi="Arial" w:eastAsia="宋体" w:cs="Arial"/>
          <w:b w:val="0"/>
          <w:bCs w:val="0"/>
          <w:color w:val="auto"/>
          <w:kern w:val="0"/>
          <w:sz w:val="21"/>
          <w:szCs w:val="22"/>
          <w:u w:val="none"/>
          <w:lang w:val="en-GB" w:eastAsia="zh-CN" w:bidi="ar-SA"/>
        </w:rPr>
        <w:t>R3-203632</w:t>
      </w:r>
    </w:p>
    <w:p>
      <w:pPr>
        <w:pBdr>
          <w:bottom w:val="single" w:color="auto" w:sz="4" w:space="1"/>
        </w:pBd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>
      <w:pPr>
        <w:tabs>
          <w:tab w:val="left" w:pos="600"/>
        </w:tabs>
        <w:rPr>
          <w:rFonts w:ascii="Arial" w:hAnsi="Arial" w:cs="Arial"/>
          <w:color w:val="000000"/>
          <w:sz w:val="21"/>
          <w:szCs w:val="21"/>
          <w:lang w:val="en-US" w:eastAsia="zh-CN"/>
        </w:rPr>
      </w:pPr>
      <w:r>
        <w:rPr>
          <w:rFonts w:hint="eastAsia" w:ascii="Arial" w:hAnsi="Arial" w:cs="Arial"/>
          <w:color w:val="000000"/>
          <w:sz w:val="21"/>
          <w:szCs w:val="21"/>
          <w:lang w:val="en-US" w:eastAsia="zh-CN"/>
        </w:rPr>
        <w:t xml:space="preserve">RAN3 thanks </w:t>
      </w:r>
      <w:r>
        <w:rPr>
          <w:rFonts w:ascii="Arial" w:hAnsi="Arial" w:cs="Arial"/>
          <w:iCs/>
          <w:lang w:eastAsia="zh-CN"/>
        </w:rPr>
        <w:t>RAN</w:t>
      </w:r>
      <w:r>
        <w:rPr>
          <w:rFonts w:hint="eastAsia" w:ascii="Arial" w:hAnsi="Arial" w:cs="Arial"/>
          <w:iCs/>
          <w:sz w:val="21"/>
          <w:szCs w:val="21"/>
          <w:lang w:val="en-US" w:eastAsia="zh-CN"/>
        </w:rPr>
        <w:t>2</w:t>
      </w:r>
      <w:r>
        <w:rPr>
          <w:rFonts w:ascii="Arial" w:hAnsi="Arial" w:cs="Arial"/>
          <w:iCs/>
          <w:sz w:val="21"/>
          <w:szCs w:val="21"/>
          <w:lang w:eastAsia="zh-CN"/>
        </w:rPr>
        <w:t xml:space="preserve"> for the LS</w:t>
      </w:r>
      <w:r>
        <w:rPr>
          <w:rFonts w:hint="eastAsia" w:ascii="Arial" w:hAnsi="Arial" w:cs="Arial"/>
          <w:iCs/>
          <w:sz w:val="21"/>
          <w:szCs w:val="21"/>
          <w:lang w:val="en-US" w:eastAsia="zh-CN"/>
        </w:rPr>
        <w:t xml:space="preserve"> </w:t>
      </w:r>
      <w:r>
        <w:rPr>
          <w:rFonts w:ascii="Arial" w:hAnsi="Arial" w:cs="Arial"/>
          <w:iCs/>
          <w:sz w:val="21"/>
          <w:szCs w:val="21"/>
          <w:lang w:eastAsia="zh-CN"/>
        </w:rPr>
        <w:t xml:space="preserve">on </w:t>
      </w:r>
      <w:r>
        <w:rPr>
          <w:rFonts w:ascii="Arial" w:hAnsi="Arial" w:cs="Arial"/>
          <w:sz w:val="21"/>
          <w:szCs w:val="21"/>
        </w:rPr>
        <w:t>inter-gNB exchange of SRS configuration for UE CLI measurement</w:t>
      </w:r>
      <w:r>
        <w:rPr>
          <w:rFonts w:hint="eastAsia" w:ascii="Arial" w:hAnsi="Arial" w:cs="Arial"/>
          <w:iCs/>
          <w:lang w:eastAsia="zh-CN"/>
        </w:rPr>
        <w:t>.</w:t>
      </w:r>
    </w:p>
    <w:p>
      <w:pPr>
        <w:tabs>
          <w:tab w:val="left" w:pos="600"/>
        </w:tabs>
        <w:rPr>
          <w:rFonts w:ascii="Arial" w:hAnsi="Arial" w:cs="Arial"/>
          <w:lang w:val="en-US" w:eastAsia="zh-CN"/>
        </w:rPr>
      </w:pPr>
      <w:r>
        <w:rPr>
          <w:rFonts w:hint="eastAsia" w:ascii="Arial" w:hAnsi="Arial" w:cs="Arial"/>
          <w:lang w:eastAsia="zh-CN"/>
        </w:rPr>
        <w:t>R</w:t>
      </w:r>
      <w:r>
        <w:rPr>
          <w:rFonts w:ascii="Arial" w:hAnsi="Arial" w:cs="Arial"/>
          <w:lang w:eastAsia="zh-CN"/>
        </w:rPr>
        <w:t xml:space="preserve">AN3 has </w:t>
      </w:r>
      <w:r>
        <w:rPr>
          <w:rFonts w:hint="eastAsia" w:ascii="Arial" w:hAnsi="Arial" w:cs="Arial"/>
          <w:lang w:val="en-US" w:eastAsia="zh-CN"/>
        </w:rPr>
        <w:t xml:space="preserve">discussed the </w:t>
      </w:r>
      <w:r>
        <w:rPr>
          <w:rFonts w:ascii="Arial" w:hAnsi="Arial" w:cs="Arial"/>
          <w:lang w:val="en-US" w:eastAsia="zh-CN"/>
        </w:rPr>
        <w:t>issue</w:t>
      </w:r>
      <w:r>
        <w:rPr>
          <w:rFonts w:hint="eastAsia" w:ascii="Arial" w:hAnsi="Arial" w:cs="Arial"/>
          <w:lang w:val="en-US" w:eastAsia="zh-CN"/>
        </w:rPr>
        <w:t xml:space="preserve"> </w:t>
      </w:r>
      <w:r>
        <w:rPr>
          <w:rFonts w:hint="eastAsia" w:ascii="Arial" w:hAnsi="Arial" w:cs="Arial"/>
          <w:sz w:val="21"/>
          <w:szCs w:val="21"/>
          <w:lang w:val="en-US" w:eastAsia="zh-CN"/>
        </w:rPr>
        <w:t xml:space="preserve">and </w:t>
      </w:r>
      <w:r>
        <w:rPr>
          <w:rFonts w:ascii="Arial" w:hAnsi="Arial" w:cs="Arial"/>
          <w:lang w:eastAsia="zh-CN"/>
        </w:rPr>
        <w:t>agreed to introduce ne</w:t>
      </w:r>
      <w:r>
        <w:rPr>
          <w:rFonts w:ascii="Arial" w:hAnsi="Arial" w:cs="Arial"/>
          <w:sz w:val="21"/>
          <w:szCs w:val="21"/>
          <w:lang w:eastAsia="zh-CN"/>
        </w:rPr>
        <w:t xml:space="preserve">w </w:t>
      </w:r>
      <w:r>
        <w:rPr>
          <w:rFonts w:ascii="Arial" w:hAnsi="Arial" w:cs="Arial"/>
          <w:sz w:val="21"/>
          <w:szCs w:val="21"/>
          <w:lang w:val="en-US" w:eastAsia="zh-CN"/>
        </w:rPr>
        <w:t>“</w:t>
      </w:r>
      <w:r>
        <w:rPr>
          <w:rFonts w:hint="eastAsia" w:ascii="Arial" w:hAnsi="Arial" w:cs="Arial"/>
          <w:i/>
          <w:iCs/>
          <w:sz w:val="21"/>
          <w:szCs w:val="21"/>
          <w:lang w:val="en-US" w:eastAsia="zh-CN"/>
        </w:rPr>
        <w:t>CLI SRS Resource C</w:t>
      </w:r>
      <w:r>
        <w:rPr>
          <w:rFonts w:ascii="Arial" w:hAnsi="Arial" w:cs="Arial"/>
          <w:i/>
          <w:iCs/>
          <w:sz w:val="21"/>
          <w:szCs w:val="21"/>
          <w:lang w:eastAsia="ko-KR"/>
        </w:rPr>
        <w:t>onfiguration NR</w:t>
      </w:r>
      <w:r>
        <w:rPr>
          <w:rFonts w:ascii="Arial" w:hAnsi="Arial" w:cs="Arial"/>
          <w:sz w:val="21"/>
          <w:szCs w:val="21"/>
          <w:lang w:val="en-US" w:eastAsia="zh-CN"/>
        </w:rPr>
        <w:t>”</w:t>
      </w:r>
      <w:r>
        <w:rPr>
          <w:rFonts w:ascii="Arial" w:hAnsi="Arial" w:cs="Arial"/>
          <w:sz w:val="21"/>
          <w:szCs w:val="21"/>
          <w:lang w:eastAsia="zh-CN"/>
        </w:rPr>
        <w:t xml:space="preserve"> </w:t>
      </w:r>
      <w:r>
        <w:rPr>
          <w:rFonts w:hint="eastAsia" w:ascii="Arial" w:hAnsi="Arial" w:cs="Arial"/>
          <w:sz w:val="21"/>
          <w:szCs w:val="21"/>
          <w:lang w:val="en-US" w:eastAsia="zh-CN"/>
        </w:rPr>
        <w:t xml:space="preserve">IE </w:t>
      </w:r>
      <w:r>
        <w:rPr>
          <w:rFonts w:ascii="Arial" w:hAnsi="Arial" w:cs="Arial"/>
          <w:lang w:val="en-US" w:eastAsia="zh-CN"/>
        </w:rPr>
        <w:t>in</w:t>
      </w:r>
      <w:r>
        <w:rPr>
          <w:rFonts w:hint="eastAsia" w:ascii="Arial" w:hAnsi="Arial" w:cs="Arial"/>
          <w:lang w:val="en-US" w:eastAsia="zh-CN"/>
        </w:rPr>
        <w:t xml:space="preserve"> XnAP and F1AP</w:t>
      </w:r>
      <w:r>
        <w:rPr>
          <w:rFonts w:hint="eastAsia" w:ascii="Arial" w:hAnsi="Arial" w:cs="Arial"/>
          <w:lang w:eastAsia="zh-CN"/>
        </w:rPr>
        <w:t>,</w:t>
      </w:r>
      <w:r>
        <w:rPr>
          <w:rFonts w:ascii="Arial" w:hAnsi="Arial" w:cs="Arial"/>
          <w:lang w:eastAsia="zh-CN"/>
        </w:rPr>
        <w:t xml:space="preserve"> to support the </w:t>
      </w:r>
      <w:r>
        <w:rPr>
          <w:rFonts w:hint="eastAsia" w:ascii="Arial" w:hAnsi="Arial" w:cs="Arial"/>
          <w:lang w:val="en-US" w:eastAsia="zh-CN"/>
        </w:rPr>
        <w:t>SRS resource configuration</w:t>
      </w:r>
      <w:r>
        <w:rPr>
          <w:rFonts w:ascii="Arial" w:hAnsi="Arial" w:cs="Arial"/>
          <w:lang w:eastAsia="zh-CN"/>
        </w:rPr>
        <w:t xml:space="preserve"> </w:t>
      </w:r>
      <w:r>
        <w:rPr>
          <w:rFonts w:hint="eastAsia" w:ascii="Arial" w:hAnsi="Arial" w:cs="Arial"/>
          <w:lang w:val="en-US" w:eastAsia="zh-CN"/>
        </w:rPr>
        <w:t>exchange between gNBs and between gNB-CU and gNB-DU for CLI</w:t>
      </w:r>
      <w:r>
        <w:rPr>
          <w:rFonts w:ascii="Arial" w:hAnsi="Arial" w:cs="Arial"/>
          <w:lang w:val="en-US" w:eastAsia="zh-CN"/>
        </w:rPr>
        <w:t xml:space="preserve"> measurement (see attached RAN3 CRs)</w:t>
      </w:r>
      <w:r>
        <w:rPr>
          <w:rFonts w:hint="eastAsia" w:ascii="Arial" w:hAnsi="Arial" w:cs="Arial"/>
          <w:lang w:val="en-US" w:eastAsia="zh-CN"/>
        </w:rPr>
        <w:t>.</w:t>
      </w:r>
    </w:p>
    <w:p>
      <w:pPr>
        <w:tabs>
          <w:tab w:val="left" w:pos="600"/>
        </w:tabs>
        <w:rPr>
          <w:rFonts w:ascii="Arial" w:hAnsi="Arial" w:cs="Arial"/>
          <w:color w:val="000000"/>
          <w:sz w:val="21"/>
          <w:szCs w:val="21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Regarding the definition of “CLI SRS Resource Configuration NR” IE, currently, it refers to the “SRS-Config” IE defined in TS 38.331. </w:t>
      </w: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spacing w:after="120"/>
        <w:ind w:left="13" w:hanging="13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RAN3 kindly asks </w:t>
      </w:r>
      <w:r>
        <w:rPr>
          <w:rFonts w:hint="eastAsia" w:ascii="Arial" w:hAnsi="Arial" w:cs="Arial"/>
          <w:color w:val="000000"/>
          <w:lang w:val="en-US" w:eastAsia="zh-CN"/>
        </w:rPr>
        <w:t>RAN2</w:t>
      </w:r>
      <w:r>
        <w:rPr>
          <w:rFonts w:ascii="Arial" w:hAnsi="Arial" w:cs="Arial"/>
          <w:color w:val="000000"/>
        </w:rPr>
        <w:t xml:space="preserve"> </w:t>
      </w:r>
      <w:r>
        <w:rPr>
          <w:rFonts w:hint="eastAsia" w:ascii="Arial" w:hAnsi="Arial" w:cs="Arial"/>
          <w:color w:val="000000"/>
          <w:lang w:val="en-US" w:eastAsia="zh-CN"/>
        </w:rPr>
        <w:t>take it into account</w:t>
      </w:r>
      <w:r>
        <w:rPr>
          <w:rFonts w:ascii="Arial" w:hAnsi="Arial" w:cs="Arial"/>
          <w:color w:val="000000"/>
        </w:rPr>
        <w:t xml:space="preserve"> and </w:t>
      </w:r>
      <w:r>
        <w:rPr>
          <w:rFonts w:hint="eastAsia" w:ascii="Arial" w:hAnsi="Arial" w:cs="Arial"/>
          <w:color w:val="000000"/>
          <w:lang w:val="en-US" w:eastAsia="zh-CN"/>
        </w:rPr>
        <w:t xml:space="preserve">provide </w:t>
      </w:r>
      <w:r>
        <w:rPr>
          <w:rFonts w:ascii="Arial" w:hAnsi="Arial" w:cs="Arial"/>
          <w:color w:val="000000"/>
        </w:rPr>
        <w:t>feedback</w:t>
      </w:r>
      <w:r>
        <w:rPr>
          <w:rFonts w:hint="eastAsia" w:ascii="Arial" w:hAnsi="Arial" w:cs="Arial"/>
          <w:color w:val="000000"/>
          <w:lang w:val="en-US" w:eastAsia="zh-CN"/>
        </w:rPr>
        <w:t xml:space="preserve"> if necessary</w:t>
      </w:r>
      <w:r>
        <w:rPr>
          <w:rFonts w:ascii="Arial" w:hAnsi="Arial" w:cs="Arial"/>
          <w:color w:val="000000"/>
        </w:rPr>
        <w:t>.</w:t>
      </w:r>
    </w:p>
    <w:p>
      <w:pPr>
        <w:spacing w:after="120"/>
        <w:ind w:left="993" w:hanging="993"/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RAN3 Meetings: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 w:eastAsia="zh-CN"/>
        </w:rPr>
      </w:pPr>
      <w:r>
        <w:rPr>
          <w:rFonts w:ascii="Arial" w:hAnsi="Arial" w:cs="Arial"/>
          <w:bCs/>
          <w:lang w:val="es-ES"/>
        </w:rPr>
        <w:t>RAN3#109-e</w:t>
      </w:r>
      <w:r>
        <w:rPr>
          <w:rFonts w:ascii="Arial" w:hAnsi="Arial" w:cs="Arial"/>
          <w:bCs/>
          <w:lang w:val="es-ES"/>
        </w:rPr>
        <w:tab/>
      </w:r>
      <w:r>
        <w:rPr>
          <w:rFonts w:ascii="Arial" w:hAnsi="Arial" w:cs="Arial"/>
          <w:bCs/>
          <w:lang w:val="es-ES"/>
        </w:rPr>
        <w:t>17 – 28 August 2020</w:t>
      </w:r>
      <w:r>
        <w:rPr>
          <w:rFonts w:ascii="Arial" w:hAnsi="Arial" w:cs="Arial"/>
          <w:bCs/>
          <w:lang w:val="es-ES"/>
        </w:rPr>
        <w:tab/>
      </w:r>
      <w:r>
        <w:rPr>
          <w:rFonts w:ascii="Arial" w:hAnsi="Arial" w:cs="Arial"/>
          <w:bCs/>
          <w:lang w:val="es-ES"/>
        </w:rPr>
        <w:t>Online</w:t>
      </w:r>
    </w:p>
    <w:sectPr>
      <w:pgSz w:w="11907" w:h="16840"/>
      <w:pgMar w:top="1134" w:right="1134" w:bottom="1134" w:left="1134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egoe Print"/>
    <w:panose1 w:val="00000000000000000000"/>
    <w:charset w:val="02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31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29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30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28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documentProtection w:enforcement="0"/>
  <w:defaultTabStop w:val="720"/>
  <w:hyphenationZone w:val="425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75635"/>
    <w:rsid w:val="000A583A"/>
    <w:rsid w:val="000C4591"/>
    <w:rsid w:val="000E1577"/>
    <w:rsid w:val="000F4E43"/>
    <w:rsid w:val="00146F70"/>
    <w:rsid w:val="001951AB"/>
    <w:rsid w:val="001B6056"/>
    <w:rsid w:val="001B75AA"/>
    <w:rsid w:val="001C6DF3"/>
    <w:rsid w:val="00217005"/>
    <w:rsid w:val="00220B64"/>
    <w:rsid w:val="002E0582"/>
    <w:rsid w:val="00342DF7"/>
    <w:rsid w:val="003A633D"/>
    <w:rsid w:val="003B41D2"/>
    <w:rsid w:val="00420E2F"/>
    <w:rsid w:val="004572CC"/>
    <w:rsid w:val="00463675"/>
    <w:rsid w:val="00481E44"/>
    <w:rsid w:val="00523593"/>
    <w:rsid w:val="00584B08"/>
    <w:rsid w:val="0063557C"/>
    <w:rsid w:val="00670000"/>
    <w:rsid w:val="006B32D3"/>
    <w:rsid w:val="00726FC3"/>
    <w:rsid w:val="007273DA"/>
    <w:rsid w:val="007519BF"/>
    <w:rsid w:val="00795D8B"/>
    <w:rsid w:val="007B312E"/>
    <w:rsid w:val="007B693B"/>
    <w:rsid w:val="007E31C6"/>
    <w:rsid w:val="00812E29"/>
    <w:rsid w:val="00833535"/>
    <w:rsid w:val="00843A4A"/>
    <w:rsid w:val="00874B45"/>
    <w:rsid w:val="00890BE4"/>
    <w:rsid w:val="008A383D"/>
    <w:rsid w:val="008F73F5"/>
    <w:rsid w:val="00923E7C"/>
    <w:rsid w:val="00945FEB"/>
    <w:rsid w:val="00992D56"/>
    <w:rsid w:val="00996EDC"/>
    <w:rsid w:val="00A64B82"/>
    <w:rsid w:val="00A66AFD"/>
    <w:rsid w:val="00A91B06"/>
    <w:rsid w:val="00AD50B2"/>
    <w:rsid w:val="00B457FE"/>
    <w:rsid w:val="00B51C83"/>
    <w:rsid w:val="00B55CAA"/>
    <w:rsid w:val="00B97AD9"/>
    <w:rsid w:val="00BC1C96"/>
    <w:rsid w:val="00BF342B"/>
    <w:rsid w:val="00CD1967"/>
    <w:rsid w:val="00D264FF"/>
    <w:rsid w:val="00D43F50"/>
    <w:rsid w:val="00D7078F"/>
    <w:rsid w:val="00DA0364"/>
    <w:rsid w:val="00DC54C6"/>
    <w:rsid w:val="00DF66E6"/>
    <w:rsid w:val="00E20AD7"/>
    <w:rsid w:val="00E71F5A"/>
    <w:rsid w:val="00E93BD5"/>
    <w:rsid w:val="00F31169"/>
    <w:rsid w:val="034C5426"/>
    <w:rsid w:val="04EE7C56"/>
    <w:rsid w:val="077D24D4"/>
    <w:rsid w:val="07BF5ADD"/>
    <w:rsid w:val="0B476234"/>
    <w:rsid w:val="0C3373BA"/>
    <w:rsid w:val="0DB1608A"/>
    <w:rsid w:val="0EF620F7"/>
    <w:rsid w:val="10AD4669"/>
    <w:rsid w:val="10DB73E9"/>
    <w:rsid w:val="112A192B"/>
    <w:rsid w:val="11327D9A"/>
    <w:rsid w:val="11EF650A"/>
    <w:rsid w:val="123E63C6"/>
    <w:rsid w:val="125F0664"/>
    <w:rsid w:val="129A207B"/>
    <w:rsid w:val="12CF052B"/>
    <w:rsid w:val="139D53EB"/>
    <w:rsid w:val="179A6E1E"/>
    <w:rsid w:val="18826501"/>
    <w:rsid w:val="19682916"/>
    <w:rsid w:val="1BE638AE"/>
    <w:rsid w:val="1C901D89"/>
    <w:rsid w:val="1E1D6644"/>
    <w:rsid w:val="1E2C75DA"/>
    <w:rsid w:val="1ECE683C"/>
    <w:rsid w:val="1FF61A65"/>
    <w:rsid w:val="20BE4F2C"/>
    <w:rsid w:val="20F95022"/>
    <w:rsid w:val="223C7F30"/>
    <w:rsid w:val="23921B39"/>
    <w:rsid w:val="25FB5A38"/>
    <w:rsid w:val="281E05E7"/>
    <w:rsid w:val="2E053E2B"/>
    <w:rsid w:val="2E102E1E"/>
    <w:rsid w:val="2E7B24C8"/>
    <w:rsid w:val="2EC16BD6"/>
    <w:rsid w:val="2ED67F47"/>
    <w:rsid w:val="2F010D5F"/>
    <w:rsid w:val="2F7D3E96"/>
    <w:rsid w:val="303713E9"/>
    <w:rsid w:val="30581778"/>
    <w:rsid w:val="31020504"/>
    <w:rsid w:val="312D309F"/>
    <w:rsid w:val="32E52A6B"/>
    <w:rsid w:val="339C501F"/>
    <w:rsid w:val="33B63288"/>
    <w:rsid w:val="33CF153C"/>
    <w:rsid w:val="33F07946"/>
    <w:rsid w:val="352055F3"/>
    <w:rsid w:val="353E4111"/>
    <w:rsid w:val="381A589F"/>
    <w:rsid w:val="38920F8A"/>
    <w:rsid w:val="3A9C6081"/>
    <w:rsid w:val="3B232184"/>
    <w:rsid w:val="3B7F49FF"/>
    <w:rsid w:val="3BE7376A"/>
    <w:rsid w:val="3C463CA2"/>
    <w:rsid w:val="3DB71461"/>
    <w:rsid w:val="3DC77471"/>
    <w:rsid w:val="41FB5519"/>
    <w:rsid w:val="42B70648"/>
    <w:rsid w:val="43511B83"/>
    <w:rsid w:val="435E08F1"/>
    <w:rsid w:val="446B034F"/>
    <w:rsid w:val="4532255D"/>
    <w:rsid w:val="46792639"/>
    <w:rsid w:val="47321E2B"/>
    <w:rsid w:val="47F26513"/>
    <w:rsid w:val="48BF4DAC"/>
    <w:rsid w:val="491A57BA"/>
    <w:rsid w:val="49750F9A"/>
    <w:rsid w:val="49BA5E35"/>
    <w:rsid w:val="4B204C4B"/>
    <w:rsid w:val="4BB45333"/>
    <w:rsid w:val="4BD057A2"/>
    <w:rsid w:val="4CED33BA"/>
    <w:rsid w:val="4F5E632F"/>
    <w:rsid w:val="51EE459E"/>
    <w:rsid w:val="550869A5"/>
    <w:rsid w:val="55561CA1"/>
    <w:rsid w:val="55574F3A"/>
    <w:rsid w:val="55D8358A"/>
    <w:rsid w:val="570438FA"/>
    <w:rsid w:val="574A6BA9"/>
    <w:rsid w:val="591311DA"/>
    <w:rsid w:val="59BF22F5"/>
    <w:rsid w:val="5A4449E9"/>
    <w:rsid w:val="5B7B3A8B"/>
    <w:rsid w:val="5BC81535"/>
    <w:rsid w:val="5C5D0D4B"/>
    <w:rsid w:val="5C7520D9"/>
    <w:rsid w:val="5D7B5C96"/>
    <w:rsid w:val="5DD252C9"/>
    <w:rsid w:val="60B53265"/>
    <w:rsid w:val="618273AD"/>
    <w:rsid w:val="62C135C6"/>
    <w:rsid w:val="63153063"/>
    <w:rsid w:val="632F2C71"/>
    <w:rsid w:val="637E5114"/>
    <w:rsid w:val="64F13BB9"/>
    <w:rsid w:val="65520238"/>
    <w:rsid w:val="67AC5A3F"/>
    <w:rsid w:val="6871073E"/>
    <w:rsid w:val="68FC14E8"/>
    <w:rsid w:val="6B04023F"/>
    <w:rsid w:val="6B460473"/>
    <w:rsid w:val="6BC97B0E"/>
    <w:rsid w:val="6C140C2D"/>
    <w:rsid w:val="6CC039AB"/>
    <w:rsid w:val="6DAC5EEF"/>
    <w:rsid w:val="711B73B8"/>
    <w:rsid w:val="713D19B5"/>
    <w:rsid w:val="72230D63"/>
    <w:rsid w:val="72C235F2"/>
    <w:rsid w:val="73042A3C"/>
    <w:rsid w:val="747204A1"/>
    <w:rsid w:val="77AF2CAB"/>
    <w:rsid w:val="7A9D58F6"/>
    <w:rsid w:val="7DBE24ED"/>
    <w:rsid w:val="7EB54E68"/>
    <w:rsid w:val="7ED91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2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subject"/>
    <w:basedOn w:val="12"/>
    <w:next w:val="12"/>
    <w:link w:val="38"/>
    <w:semiHidden/>
    <w:unhideWhenUsed/>
    <w:qFormat/>
    <w:uiPriority w:val="99"/>
    <w:pPr>
      <w:tabs>
        <w:tab w:val="left" w:pos="1418"/>
        <w:tab w:val="left" w:pos="4678"/>
        <w:tab w:val="left" w:pos="5954"/>
        <w:tab w:val="left" w:pos="7088"/>
      </w:tabs>
      <w:spacing w:after="0"/>
      <w:jc w:val="left"/>
    </w:pPr>
    <w:rPr>
      <w:rFonts w:ascii="Times New Roman" w:hAnsi="Times New Roman"/>
      <w:b/>
      <w:bCs/>
    </w:rPr>
  </w:style>
  <w:style w:type="paragraph" w:styleId="12">
    <w:name w:val="annotation text"/>
    <w:basedOn w:val="1"/>
    <w:link w:val="34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3">
    <w:name w:val="Body Text"/>
    <w:basedOn w:val="1"/>
    <w:link w:val="33"/>
    <w:semiHidden/>
    <w:qFormat/>
    <w:uiPriority w:val="0"/>
    <w:rPr>
      <w:rFonts w:ascii="Arial" w:hAnsi="Arial" w:cs="Arial"/>
      <w:color w:val="FF0000"/>
    </w:rPr>
  </w:style>
  <w:style w:type="paragraph" w:styleId="14">
    <w:name w:val="Balloon Text"/>
    <w:basedOn w:val="1"/>
    <w:link w:val="32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5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6">
    <w:name w:val="head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7">
    <w:name w:val="List"/>
    <w:basedOn w:val="1"/>
    <w:qFormat/>
    <w:uiPriority w:val="0"/>
    <w:pPr>
      <w:ind w:left="568" w:hanging="284"/>
    </w:pPr>
  </w:style>
  <w:style w:type="paragraph" w:styleId="18">
    <w:name w:val="Title"/>
    <w:basedOn w:val="1"/>
    <w:next w:val="1"/>
    <w:link w:val="35"/>
    <w:qFormat/>
    <w:uiPriority w:val="10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styleId="20">
    <w:name w:val="page number"/>
    <w:basedOn w:val="19"/>
    <w:semiHidden/>
    <w:qFormat/>
    <w:uiPriority w:val="0"/>
  </w:style>
  <w:style w:type="character" w:styleId="21">
    <w:name w:val="Hyperlink"/>
    <w:unhideWhenUsed/>
    <w:qFormat/>
    <w:uiPriority w:val="99"/>
    <w:rPr>
      <w:color w:val="0000FF"/>
      <w:u w:val="single"/>
    </w:rPr>
  </w:style>
  <w:style w:type="character" w:styleId="22">
    <w:name w:val="annotation reference"/>
    <w:semiHidden/>
    <w:qFormat/>
    <w:uiPriority w:val="0"/>
    <w:rPr>
      <w:sz w:val="16"/>
    </w:rPr>
  </w:style>
  <w:style w:type="paragraph" w:customStyle="1" w:styleId="24">
    <w:name w:val="B1"/>
    <w:basedOn w:val="17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5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6">
    <w:name w:val="??"/>
    <w:qFormat/>
    <w:uiPriority w:val="0"/>
    <w:pPr>
      <w:widowControl w:val="0"/>
      <w:spacing w:after="160" w:line="259" w:lineRule="auto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27">
    <w:name w:val="??? 2"/>
    <w:basedOn w:val="26"/>
    <w:next w:val="26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8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29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30">
    <w:name w:val="done"/>
    <w:basedOn w:val="29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31">
    <w:name w:val="Not Done"/>
    <w:basedOn w:val="30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32">
    <w:name w:val="Balloon Text Char"/>
    <w:link w:val="14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33">
    <w:name w:val="Body Text Char"/>
    <w:link w:val="13"/>
    <w:semiHidden/>
    <w:qFormat/>
    <w:uiPriority w:val="0"/>
    <w:rPr>
      <w:rFonts w:ascii="Arial" w:hAnsi="Arial" w:cs="Arial"/>
      <w:color w:val="FF0000"/>
      <w:lang w:eastAsia="en-US"/>
    </w:rPr>
  </w:style>
  <w:style w:type="character" w:customStyle="1" w:styleId="34">
    <w:name w:val="Comment Text Char"/>
    <w:link w:val="12"/>
    <w:semiHidden/>
    <w:qFormat/>
    <w:uiPriority w:val="0"/>
    <w:rPr>
      <w:rFonts w:ascii="Arial" w:hAnsi="Arial"/>
      <w:lang w:eastAsia="en-US"/>
    </w:rPr>
  </w:style>
  <w:style w:type="character" w:customStyle="1" w:styleId="35">
    <w:name w:val="Title Char"/>
    <w:link w:val="18"/>
    <w:qFormat/>
    <w:uiPriority w:val="10"/>
    <w:rPr>
      <w:rFonts w:ascii="Arial" w:hAnsi="Arial" w:eastAsia="Times New Roman" w:cs="Arial"/>
      <w:b/>
      <w:bCs/>
      <w:kern w:val="28"/>
      <w:lang w:eastAsia="en-US"/>
    </w:rPr>
  </w:style>
  <w:style w:type="paragraph" w:customStyle="1" w:styleId="36">
    <w:name w:val="Source"/>
    <w:basedOn w:val="1"/>
    <w:qFormat/>
    <w:uiPriority w:val="0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37">
    <w:name w:val="Contact"/>
    <w:basedOn w:val="5"/>
    <w:qFormat/>
    <w:uiPriority w:val="0"/>
    <w:pPr>
      <w:tabs>
        <w:tab w:val="left" w:pos="2268"/>
      </w:tabs>
      <w:ind w:left="567"/>
    </w:pPr>
    <w:rPr>
      <w:rFonts w:cs="Arial"/>
    </w:rPr>
  </w:style>
  <w:style w:type="character" w:customStyle="1" w:styleId="38">
    <w:name w:val="Comment Subject Char"/>
    <w:link w:val="11"/>
    <w:semiHidden/>
    <w:qFormat/>
    <w:uiPriority w:val="99"/>
    <w:rPr>
      <w:rFonts w:ascii="Arial" w:hAnsi="Arial"/>
      <w:b/>
      <w:bCs/>
      <w:lang w:eastAsia="en-US"/>
    </w:rPr>
  </w:style>
  <w:style w:type="paragraph" w:styleId="39">
    <w:name w:val="List Paragraph"/>
    <w:basedOn w:val="1"/>
    <w:qFormat/>
    <w:uiPriority w:val="34"/>
    <w:pPr>
      <w:ind w:firstLine="420" w:firstLineChars="200"/>
    </w:pPr>
  </w:style>
  <w:style w:type="character" w:customStyle="1" w:styleId="40">
    <w:name w:val="CR Cover Page Zchn"/>
    <w:link w:val="41"/>
    <w:qFormat/>
    <w:locked/>
    <w:uiPriority w:val="0"/>
    <w:rPr>
      <w:rFonts w:ascii="Arial" w:hAnsi="Arial" w:cs="Arial"/>
      <w:lang w:val="en-GB"/>
    </w:rPr>
  </w:style>
  <w:style w:type="paragraph" w:customStyle="1" w:styleId="41">
    <w:name w:val="CR Cover Page"/>
    <w:link w:val="40"/>
    <w:qFormat/>
    <w:uiPriority w:val="0"/>
    <w:pPr>
      <w:spacing w:after="120" w:line="259" w:lineRule="auto"/>
    </w:pPr>
    <w:rPr>
      <w:rFonts w:ascii="Arial" w:hAnsi="Arial" w:cs="Arial" w:eastAsiaTheme="minorEastAsia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407bfa4eb65ebb7d8cd69ce36a02a5a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dac97be6c108d4f120eaf9601a6721f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20687CD-408F-41DF-9BC6-AAF7D1DAFCE0}">
  <ds:schemaRefs/>
</ds:datastoreItem>
</file>

<file path=customXml/itemProps3.xml><?xml version="1.0" encoding="utf-8"?>
<ds:datastoreItem xmlns:ds="http://schemas.openxmlformats.org/officeDocument/2006/customXml" ds:itemID="{9D07F17A-E91F-4F66-AC09-68F97E405C38}">
  <ds:schemaRefs/>
</ds:datastoreItem>
</file>

<file path=customXml/itemProps4.xml><?xml version="1.0" encoding="utf-8"?>
<ds:datastoreItem xmlns:ds="http://schemas.openxmlformats.org/officeDocument/2006/customXml" ds:itemID="{7A0618A4-66B9-47E3-892A-8E9CC5DF81B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 corporation</Company>
  <Pages>1</Pages>
  <Words>177</Words>
  <Characters>976</Characters>
  <Lines>8</Lines>
  <Paragraphs>2</Paragraphs>
  <TotalTime>1</TotalTime>
  <ScaleCrop>false</ScaleCrop>
  <LinksUpToDate>false</LinksUpToDate>
  <CharactersWithSpaces>1151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2020-04-17T07:56:00Z</dcterms:created>
  <dc:creator>ZTE_LiDapeng</dc:creator>
  <cp:lastModifiedBy>ZTE-LiDapeng</cp:lastModifiedBy>
  <cp:lastPrinted>2002-04-23T07:10:00Z</cp:lastPrinted>
  <dcterms:modified xsi:type="dcterms:W3CDTF">2020-06-09T08:06:00Z</dcterms:modified>
  <dc:title>LS to SA2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(3)01ZlxP52eYBBPWnhw1kzw+QvNvNOKD4y1NDn2H3lpxtDmUb3WHXN2t17LYEpUiW1n6VDV9Nc
/Q8npiEXkBn1pyS35mbWrz/fxYPuixucu3Z8ht8gh3N/8dnLCu9qaWgJ1PcI0+mWVypFYzSp
3Eh2TmsawDmmmGXpe4ckdIr4iTvG+23UU7X5mdQ9JojB5o4gwWnFtTIlTG7yI5Kj6Gc/zm7q
2Yjjk9G+gGKulA/yAJ</vt:lpwstr>
  </property>
  <property fmtid="{D5CDD505-2E9C-101B-9397-08002B2CF9AE}" pid="3" name="_2015_ms_pID_7253431">
    <vt:lpwstr>VaRCefEZheGluk03dFF2xZuyn1zb2LdX6w2zTZcT3ZQYRQ8M1TV38D
mNTL2SsVIZqqORfndJq4gX2NaP7uoYSp66wtcGAtngv1ypNKB1LWtrrVPTedvdXNhEu0f+Sw
eZ5jehDfU3BIhmbTTdcVucCn33FQg3uJzMy6PWkLRMh44oSaTwkJ6xpz3OlgpPsrAd+ZYK04
b7MSHruVxF/OzaAPgLXOJofgwJl+JYTlm5Wo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7g==</vt:lpwstr>
  </property>
  <property fmtid="{D5CDD505-2E9C-101B-9397-08002B2CF9AE}" pid="9" name="ContentTypeId">
    <vt:lpwstr>0x0101003AA7AC0C743A294CADF60F661720E3E6</vt:lpwstr>
  </property>
  <property fmtid="{D5CDD505-2E9C-101B-9397-08002B2CF9AE}" pid="10" name="KSOProductBuildVer">
    <vt:lpwstr>2052-10.8.2.7027</vt:lpwstr>
  </property>
</Properties>
</file>